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290C2259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 w:rsidR="003B623C">
        <w:t>bis</w:t>
      </w:r>
      <w:r>
        <w:tab/>
      </w:r>
      <w:r w:rsidR="00D70E73">
        <w:rPr>
          <w:sz w:val="32"/>
          <w:szCs w:val="32"/>
        </w:rPr>
        <w:t>Tdoc R2-17</w:t>
      </w:r>
      <w:r w:rsidR="00677FC8">
        <w:rPr>
          <w:sz w:val="32"/>
          <w:szCs w:val="32"/>
        </w:rPr>
        <w:t>0</w:t>
      </w:r>
      <w:r w:rsidR="00181C42">
        <w:rPr>
          <w:sz w:val="32"/>
          <w:szCs w:val="32"/>
        </w:rPr>
        <w:t>2805</w:t>
      </w:r>
      <w:bookmarkStart w:id="0" w:name="_GoBack"/>
      <w:bookmarkEnd w:id="0"/>
    </w:p>
    <w:p w14:paraId="2F4183A0" w14:textId="10B57F8A" w:rsidR="0074405B" w:rsidRDefault="003B623C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Washington, USA, 3</w:t>
      </w:r>
      <w:r w:rsidRPr="003B623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3B62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4405B">
        <w:rPr>
          <w:b/>
          <w:noProof/>
          <w:sz w:val="24"/>
        </w:rPr>
        <w:t xml:space="preserve"> 2017</w:t>
      </w:r>
    </w:p>
    <w:p w14:paraId="56C12257" w14:textId="77777777" w:rsidR="00E90E49" w:rsidRPr="00CE0424" w:rsidRDefault="00E90E49" w:rsidP="00357380">
      <w:pPr>
        <w:pStyle w:val="3GPPHeader"/>
      </w:pPr>
    </w:p>
    <w:p w14:paraId="2786C617" w14:textId="3F44EFE6" w:rsidR="005F5A41" w:rsidRPr="005F5A41" w:rsidRDefault="00E90E49" w:rsidP="00311702">
      <w:pPr>
        <w:pStyle w:val="3GPPHeader"/>
        <w:rPr>
          <w:sz w:val="22"/>
          <w:szCs w:val="22"/>
          <w:highlight w:val="yellow"/>
          <w:lang w:val="en-US"/>
        </w:rPr>
      </w:pPr>
      <w:r w:rsidRPr="005F5A41">
        <w:rPr>
          <w:sz w:val="22"/>
          <w:szCs w:val="22"/>
          <w:lang w:val="en-US"/>
        </w:rPr>
        <w:t>Agenda Item:</w:t>
      </w:r>
      <w:r w:rsidRPr="005F5A41">
        <w:rPr>
          <w:sz w:val="22"/>
          <w:szCs w:val="22"/>
          <w:lang w:val="en-US"/>
        </w:rPr>
        <w:tab/>
      </w:r>
      <w:r w:rsidR="005F5A41" w:rsidRPr="008361F1">
        <w:rPr>
          <w:sz w:val="22"/>
          <w:szCs w:val="22"/>
          <w:lang w:val="en-US"/>
        </w:rPr>
        <w:t>8.25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0D6D7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7FCE">
        <w:rPr>
          <w:sz w:val="22"/>
          <w:szCs w:val="22"/>
        </w:rPr>
        <w:t xml:space="preserve">Solutions for </w:t>
      </w:r>
      <w:r w:rsidR="00263FB1">
        <w:rPr>
          <w:sz w:val="22"/>
          <w:szCs w:val="22"/>
        </w:rPr>
        <w:t>LCID space extension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63FB1">
        <w:rPr>
          <w:sz w:val="22"/>
          <w:szCs w:val="22"/>
        </w:rPr>
        <w:t>Document for:</w:t>
      </w:r>
      <w:r w:rsidRPr="00263FB1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650BB5DF" w:rsidR="00D3005B" w:rsidRPr="00CE0424" w:rsidRDefault="00263FB1" w:rsidP="00CE0424">
      <w:pPr>
        <w:pStyle w:val="BodyText"/>
      </w:pPr>
      <w:r>
        <w:t>The number of remaining LCIDs is about to run out and we propose to extend the LCID space.</w:t>
      </w:r>
      <w:r w:rsidR="00987EF8">
        <w:t xml:space="preserve"> This was discussed in RAN2#97 without any satisfactory conclusion. In this paper we present solutions on how to go about extending the LCID space.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174E40D" w14:textId="6B244CAC" w:rsidR="009A7939" w:rsidRDefault="00675D7F" w:rsidP="00E96B7B">
      <w:pPr>
        <w:pStyle w:val="BodyText"/>
      </w:pPr>
      <w:r>
        <w:t>As explained i</w:t>
      </w:r>
      <w:r w:rsidR="00987EF8">
        <w:t>n our previous contribution [1</w:t>
      </w:r>
      <w:r>
        <w:t xml:space="preserve">] we are running out of LCIDs to use for new MAC CEs as shown in Table 1. Currently there are only </w:t>
      </w:r>
      <w:r w:rsidR="00EC65E1">
        <w:t>7</w:t>
      </w:r>
      <w:r>
        <w:t xml:space="preserve"> LCIDs left for the UL based on TS 36.321 version 14.2.</w:t>
      </w:r>
      <w:r w:rsidR="00E423FF">
        <w:t>1</w:t>
      </w:r>
      <w:r>
        <w:t>.</w:t>
      </w:r>
    </w:p>
    <w:p w14:paraId="1F5815E8" w14:textId="07852DB4" w:rsidR="00675D7F" w:rsidRDefault="009A7939" w:rsidP="00E96B7B">
      <w:pPr>
        <w:pStyle w:val="Caption"/>
      </w:pPr>
      <w:r>
        <w:t>Table 1 – Remaining LCIDs in MAC per release.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2237"/>
        <w:gridCol w:w="1559"/>
      </w:tblGrid>
      <w:tr w:rsidR="00675D7F" w14:paraId="119948F7" w14:textId="77777777" w:rsidTr="00C94E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vMerge w:val="restart"/>
            <w:vAlign w:val="bottom"/>
          </w:tcPr>
          <w:p w14:paraId="6CD501BE" w14:textId="77777777" w:rsidR="00675D7F" w:rsidRDefault="00675D7F" w:rsidP="00C94E78">
            <w:pPr>
              <w:pStyle w:val="BodyText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Release</w:t>
            </w:r>
          </w:p>
        </w:tc>
        <w:tc>
          <w:tcPr>
            <w:tcW w:w="3796" w:type="dxa"/>
            <w:gridSpan w:val="2"/>
          </w:tcPr>
          <w:p w14:paraId="42B0BEEC" w14:textId="77777777" w:rsidR="00675D7F" w:rsidRDefault="00675D7F" w:rsidP="00C94E78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Remaining LCIDs</w:t>
            </w:r>
          </w:p>
        </w:tc>
      </w:tr>
      <w:tr w:rsidR="00675D7F" w14:paraId="599598CC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vMerge/>
          </w:tcPr>
          <w:p w14:paraId="4090EE6B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</w:p>
        </w:tc>
        <w:tc>
          <w:tcPr>
            <w:tcW w:w="2237" w:type="dxa"/>
          </w:tcPr>
          <w:p w14:paraId="13174BAD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</w:t>
            </w:r>
          </w:p>
        </w:tc>
        <w:tc>
          <w:tcPr>
            <w:tcW w:w="1559" w:type="dxa"/>
          </w:tcPr>
          <w:p w14:paraId="7FBEE64A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UL</w:t>
            </w:r>
          </w:p>
        </w:tc>
      </w:tr>
      <w:tr w:rsidR="00675D7F" w14:paraId="7AEE4758" w14:textId="77777777" w:rsidTr="00C94E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5B13A3F2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Rel-11</w:t>
            </w:r>
          </w:p>
        </w:tc>
        <w:tc>
          <w:tcPr>
            <w:tcW w:w="2237" w:type="dxa"/>
          </w:tcPr>
          <w:p w14:paraId="1B8572F4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16</w:t>
            </w:r>
          </w:p>
        </w:tc>
        <w:tc>
          <w:tcPr>
            <w:tcW w:w="1559" w:type="dxa"/>
          </w:tcPr>
          <w:p w14:paraId="6997ADAA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14</w:t>
            </w:r>
          </w:p>
        </w:tc>
      </w:tr>
      <w:tr w:rsidR="00675D7F" w14:paraId="34EB073B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2233ED16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Rel-12</w:t>
            </w:r>
          </w:p>
        </w:tc>
        <w:tc>
          <w:tcPr>
            <w:tcW w:w="2237" w:type="dxa"/>
          </w:tcPr>
          <w:p w14:paraId="3D1B310B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15</w:t>
            </w:r>
          </w:p>
        </w:tc>
        <w:tc>
          <w:tcPr>
            <w:tcW w:w="1559" w:type="dxa"/>
          </w:tcPr>
          <w:p w14:paraId="57355AD8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</w:p>
        </w:tc>
      </w:tr>
      <w:tr w:rsidR="00675D7F" w14:paraId="30481EC7" w14:textId="77777777" w:rsidTr="00C94E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37813874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Rel-13</w:t>
            </w:r>
          </w:p>
        </w:tc>
        <w:tc>
          <w:tcPr>
            <w:tcW w:w="2237" w:type="dxa"/>
          </w:tcPr>
          <w:p w14:paraId="735F81B2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13</w:t>
            </w:r>
          </w:p>
        </w:tc>
        <w:tc>
          <w:tcPr>
            <w:tcW w:w="1559" w:type="dxa"/>
          </w:tcPr>
          <w:p w14:paraId="31FF756A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</w:p>
        </w:tc>
      </w:tr>
      <w:tr w:rsidR="00675D7F" w14:paraId="3B45F4CF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59D185C4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Rel-14</w:t>
            </w:r>
          </w:p>
        </w:tc>
        <w:tc>
          <w:tcPr>
            <w:tcW w:w="2237" w:type="dxa"/>
          </w:tcPr>
          <w:p w14:paraId="5605A95C" w14:textId="53CEDB1D" w:rsidR="00675D7F" w:rsidRDefault="00987EF8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1559" w:type="dxa"/>
          </w:tcPr>
          <w:p w14:paraId="323F239C" w14:textId="60CE82ED" w:rsidR="00675D7F" w:rsidRDefault="00DC4DBC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</w:t>
            </w:r>
          </w:p>
        </w:tc>
      </w:tr>
    </w:tbl>
    <w:p w14:paraId="38ED26BE" w14:textId="77777777" w:rsidR="00E423FF" w:rsidRDefault="00E423FF" w:rsidP="00CE0424">
      <w:pPr>
        <w:pStyle w:val="BodyText"/>
      </w:pPr>
    </w:p>
    <w:p w14:paraId="0B6A8C41" w14:textId="3BD089CB" w:rsidR="00675D7F" w:rsidRDefault="00675D7F" w:rsidP="00CE0424">
      <w:pPr>
        <w:pStyle w:val="BodyText"/>
      </w:pPr>
      <w:r>
        <w:t>While RAN2 can choose to postpone this problem until all LCIDs are used we think there are good arguments to extend the LCID space now. As seen in Rel-14 there has been a need to use different values for the CCCH when transmitting message 3 in the random access pr</w:t>
      </w:r>
      <w:r w:rsidR="00507F34">
        <w:t xml:space="preserve">ocedure. A UE of Category 0 uses the LCID value “01011” for CCCH </w:t>
      </w:r>
      <w:r w:rsidR="00DC4DBC">
        <w:t xml:space="preserve">(unless it supports frequency hopping in which case it uses value "01100") </w:t>
      </w:r>
      <w:r w:rsidR="00507F34">
        <w:t xml:space="preserve">whereas other UEs use value “00000”. We think this </w:t>
      </w:r>
      <w:r w:rsidR="00E423FF">
        <w:t xml:space="preserve">is </w:t>
      </w:r>
      <w:r w:rsidR="00507F34">
        <w:t>an example when the UE must convey a certain capability very early in the connection procedure to the eNB. We think this possibility should be open also in future releases</w:t>
      </w:r>
      <w:r w:rsidR="003907FD">
        <w:t xml:space="preserve"> for scenarios where no other feasible solution can be found</w:t>
      </w:r>
      <w:r w:rsidR="00507F34">
        <w:t xml:space="preserve">. If RAN2 decides to correct </w:t>
      </w:r>
      <w:r w:rsidR="00EC65E1">
        <w:t>the problem of the LCID space</w:t>
      </w:r>
      <w:r w:rsidR="00507F34">
        <w:t xml:space="preserve"> later with a solution which increases the size o</w:t>
      </w:r>
      <w:r w:rsidR="00E423FF">
        <w:t xml:space="preserve">f the MAC subheader for message 3, </w:t>
      </w:r>
      <w:r w:rsidR="00507F34">
        <w:t>the random access procedure can no longer be flexibly used to convey early capabilities.</w:t>
      </w:r>
    </w:p>
    <w:p w14:paraId="4915A936" w14:textId="5CD0319A" w:rsidR="00507F34" w:rsidRDefault="00507F34" w:rsidP="00507F34">
      <w:pPr>
        <w:pStyle w:val="Observation"/>
      </w:pPr>
      <w:bookmarkStart w:id="2" w:name="_Toc477951663"/>
      <w:bookmarkStart w:id="3" w:name="_Toc478047679"/>
      <w:r>
        <w:t>The current LCID value can be used to convey UE capabilities before the RRC connection has been setup.</w:t>
      </w:r>
      <w:bookmarkEnd w:id="2"/>
      <w:bookmarkEnd w:id="3"/>
    </w:p>
    <w:p w14:paraId="3A0BCCFE" w14:textId="55DDF3A3" w:rsidR="00507F34" w:rsidRDefault="00507F34" w:rsidP="00507F34">
      <w:pPr>
        <w:pStyle w:val="Proposal"/>
      </w:pPr>
      <w:bookmarkStart w:id="4" w:name="_Toc477951665"/>
      <w:bookmarkStart w:id="5" w:name="_Toc477952087"/>
      <w:bookmarkStart w:id="6" w:name="_Toc478047673"/>
      <w:r>
        <w:t>Future extensions of the LCID space should support the UE to transmit UE capabilities before the RRC connection has been setup.</w:t>
      </w:r>
      <w:bookmarkEnd w:id="4"/>
      <w:bookmarkEnd w:id="5"/>
      <w:bookmarkEnd w:id="6"/>
    </w:p>
    <w:p w14:paraId="653FD84F" w14:textId="1B0F8CDC" w:rsidR="00263FB1" w:rsidRDefault="00507F34" w:rsidP="00DC4DBC">
      <w:pPr>
        <w:pStyle w:val="Heading2"/>
      </w:pPr>
      <w:r>
        <w:t>Solution 1 – Use of the R-bit</w:t>
      </w:r>
      <w:r w:rsidR="00DC4DBC">
        <w:t xml:space="preserve"> to indicate a new LCID table</w:t>
      </w:r>
    </w:p>
    <w:p w14:paraId="5A405600" w14:textId="4CB1632A" w:rsidR="00507F34" w:rsidRDefault="00507F34" w:rsidP="00DC4DBC">
      <w:r>
        <w:t xml:space="preserve">Figure 1 shows the existing R/F2/E/LCID subheader. The R-field </w:t>
      </w:r>
      <w:r w:rsidR="00170E7C">
        <w:t xml:space="preserve">is currently set to 0 and </w:t>
      </w:r>
      <w:r>
        <w:t xml:space="preserve">has no </w:t>
      </w:r>
      <w:r w:rsidR="00170E7C">
        <w:t>meaning</w:t>
      </w:r>
      <w:r>
        <w:t xml:space="preserve"> today</w:t>
      </w:r>
      <w:r w:rsidR="00170E7C">
        <w:t xml:space="preserve">. It </w:t>
      </w:r>
      <w:r>
        <w:t xml:space="preserve">can be used </w:t>
      </w:r>
      <w:r w:rsidR="00170E7C">
        <w:t>to introduce additional LCID values.</w:t>
      </w:r>
    </w:p>
    <w:p w14:paraId="13E9C014" w14:textId="3D30C400" w:rsidR="00507F34" w:rsidRDefault="00507F34" w:rsidP="00DC4DBC">
      <w:pPr>
        <w:pStyle w:val="Figure"/>
        <w:rPr>
          <w:noProof/>
        </w:rPr>
      </w:pPr>
      <w:r w:rsidRPr="002F4F3B">
        <w:rPr>
          <w:noProof/>
        </w:rPr>
        <w:object w:dxaOrig="3495" w:dyaOrig="1395" w14:anchorId="18E21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69.75pt" o:ole="">
            <v:imagedata r:id="rId8" o:title=""/>
          </v:shape>
          <o:OLEObject Type="Embed" ProgID="Visio.Drawing.11" ShapeID="_x0000_i1025" DrawAspect="Content" ObjectID="_1551792394" r:id="rId9"/>
        </w:object>
      </w:r>
    </w:p>
    <w:p w14:paraId="12DC0227" w14:textId="55E3A853" w:rsidR="00507F34" w:rsidRPr="00507F34" w:rsidRDefault="00507F34" w:rsidP="00DC4DBC">
      <w:pPr>
        <w:pStyle w:val="Caption"/>
      </w:pPr>
      <w:r>
        <w:t>Figure 1 – R/F2/E/LCID sub</w:t>
      </w:r>
      <w:r w:rsidR="00304DB4">
        <w:t>-</w:t>
      </w:r>
      <w:r>
        <w:t>header</w:t>
      </w:r>
    </w:p>
    <w:p w14:paraId="21D45071" w14:textId="34D86AAA" w:rsidR="00304DB4" w:rsidRDefault="00170E7C" w:rsidP="00DC4DBC">
      <w:r>
        <w:t xml:space="preserve">If the R-bit is set equal to 1 a different table of LCID values would be used. This table would not contain any </w:t>
      </w:r>
      <w:r w:rsidR="00EC65E1">
        <w:t>LCIDs for the existing MAC CEs or for logical channels</w:t>
      </w:r>
      <w:r>
        <w:t xml:space="preserve">, but instead be for </w:t>
      </w:r>
      <w:r w:rsidR="00EC65E1">
        <w:t xml:space="preserve">32 new </w:t>
      </w:r>
      <w:r>
        <w:t xml:space="preserve">MAC CEs </w:t>
      </w:r>
      <w:r w:rsidR="00304DB4">
        <w:t>only</w:t>
      </w:r>
      <w:r w:rsidR="00EC65E1">
        <w:t>. S</w:t>
      </w:r>
      <w:r w:rsidR="00304DB4">
        <w:t>trictly speaking, the R-bit is turned to a “V-bit” (V for version), making the new sub-header look like in Figure 2 (corresponding changes can be made to the other MAC sub-headers).</w:t>
      </w:r>
    </w:p>
    <w:p w14:paraId="3659ACBC" w14:textId="7D98DF55" w:rsidR="00304DB4" w:rsidRDefault="00304DB4" w:rsidP="00304DB4">
      <w:pPr>
        <w:pStyle w:val="Figure"/>
        <w:rPr>
          <w:noProof/>
        </w:rPr>
      </w:pPr>
      <w:r w:rsidRPr="002F4F3B">
        <w:rPr>
          <w:noProof/>
        </w:rPr>
        <w:object w:dxaOrig="3495" w:dyaOrig="1395" w14:anchorId="70A6495F">
          <v:shape id="_x0000_i1026" type="#_x0000_t75" style="width:174.75pt;height:69.75pt" o:ole="">
            <v:imagedata r:id="rId10" o:title=""/>
          </v:shape>
          <o:OLEObject Type="Embed" ProgID="Visio.Drawing.11" ShapeID="_x0000_i1026" DrawAspect="Content" ObjectID="_1551792395" r:id="rId11"/>
        </w:object>
      </w:r>
    </w:p>
    <w:p w14:paraId="29447F71" w14:textId="1ED1DFCB" w:rsidR="00304DB4" w:rsidRPr="00507F34" w:rsidRDefault="00304DB4" w:rsidP="00304DB4">
      <w:pPr>
        <w:pStyle w:val="Caption"/>
      </w:pPr>
      <w:r>
        <w:t>Figure 2 – V/F2/E/LCID sub-header</w:t>
      </w:r>
    </w:p>
    <w:p w14:paraId="5041571D" w14:textId="7340B943" w:rsidR="00304DB4" w:rsidRDefault="002F75FA" w:rsidP="00420137">
      <w:pPr>
        <w:pStyle w:val="BodyText"/>
      </w:pPr>
      <w:r>
        <w:t xml:space="preserve">If the receiver (eNB or UE) gets </w:t>
      </w:r>
      <w:r w:rsidR="00304DB4">
        <w:t xml:space="preserve">a MAC sub-header with the V-bit set to 0 </w:t>
      </w:r>
      <w:r>
        <w:t xml:space="preserve">it </w:t>
      </w:r>
      <w:r w:rsidR="00304DB4">
        <w:t>woul</w:t>
      </w:r>
      <w:r w:rsidR="00E15AE2">
        <w:t>d use the existing tables 6.2.1</w:t>
      </w:r>
      <w:r w:rsidR="00304DB4">
        <w:t>-1 and 6.2.1-2 for DL an</w:t>
      </w:r>
      <w:r w:rsidR="00E15AE2">
        <w:t>d</w:t>
      </w:r>
      <w:r w:rsidR="00304DB4">
        <w:t xml:space="preserve"> UL. If the V-bit is set to 1 the receiver would use new tables. </w:t>
      </w:r>
    </w:p>
    <w:p w14:paraId="5A5843F0" w14:textId="56687724" w:rsidR="00304DB4" w:rsidRDefault="00304DB4" w:rsidP="00420137">
      <w:pPr>
        <w:pStyle w:val="BodyText"/>
      </w:pPr>
      <w:r>
        <w:t xml:space="preserve">The drawback with this solution is that no new reserved bits which can be used for future extensions are introduced so there </w:t>
      </w:r>
      <w:r w:rsidR="002F75FA">
        <w:t>are</w:t>
      </w:r>
      <w:r>
        <w:t xml:space="preserve"> no </w:t>
      </w:r>
      <w:r w:rsidR="003907FD">
        <w:t>R-bits</w:t>
      </w:r>
      <w:r>
        <w:t xml:space="preserve"> left. Any future extensions must be made using other techniques</w:t>
      </w:r>
      <w:r w:rsidR="004D5FA2">
        <w:t xml:space="preserve"> (e.g. using a special value of LCID)</w:t>
      </w:r>
      <w:r>
        <w:t xml:space="preserve">. An advantage is that this solution does not increase the size of the MAC sub-header so it is particularly useful for scenarios when overhead is </w:t>
      </w:r>
      <w:r w:rsidR="00420137">
        <w:t>critical</w:t>
      </w:r>
      <w:r>
        <w:t>.</w:t>
      </w:r>
    </w:p>
    <w:p w14:paraId="45E700BE" w14:textId="795D25AA" w:rsidR="00DC4DBC" w:rsidRDefault="00DC4DBC" w:rsidP="00784023">
      <w:pPr>
        <w:pStyle w:val="Heading2"/>
      </w:pPr>
      <w:r>
        <w:t>Solution 2 – Use of the R-bit to indicate a new LCID field</w:t>
      </w:r>
    </w:p>
    <w:p w14:paraId="057ADA41" w14:textId="027E48A8" w:rsidR="00DC4DBC" w:rsidRDefault="00E15AE2" w:rsidP="00420137">
      <w:pPr>
        <w:pStyle w:val="BodyText"/>
      </w:pPr>
      <w:r>
        <w:t xml:space="preserve">Solution 2 is similar to solution 1 in that the R-bit is set equal to 1. However, unlike solution 1 for solution 2 the R-bit (or V-bit) indicates presence of 1 additional byte which </w:t>
      </w:r>
      <w:r w:rsidR="00A33D2B">
        <w:t>allows for</w:t>
      </w:r>
      <w:r>
        <w:t xml:space="preserve"> more R-bits and a new </w:t>
      </w:r>
      <w:r w:rsidR="00A33D2B">
        <w:t xml:space="preserve">longer </w:t>
      </w:r>
      <w:r>
        <w:t>LCID field. This is shown in Figure 3.</w:t>
      </w:r>
    </w:p>
    <w:p w14:paraId="0CB27EE1" w14:textId="1A4F4C85" w:rsidR="00E15AE2" w:rsidRDefault="002F75FA" w:rsidP="00E15AE2">
      <w:pPr>
        <w:pStyle w:val="Figure"/>
        <w:rPr>
          <w:noProof/>
        </w:rPr>
      </w:pPr>
      <w:r w:rsidRPr="002F4F3B">
        <w:rPr>
          <w:noProof/>
        </w:rPr>
        <w:object w:dxaOrig="3496" w:dyaOrig="1396" w14:anchorId="53DAD1E1">
          <v:shape id="_x0000_i1130" type="#_x0000_t75" style="width:174.75pt;height:69.75pt" o:ole="">
            <v:imagedata r:id="rId12" o:title=""/>
          </v:shape>
          <o:OLEObject Type="Embed" ProgID="Visio.Drawing.11" ShapeID="_x0000_i1130" DrawAspect="Content" ObjectID="_1551792396" r:id="rId13"/>
        </w:object>
      </w:r>
    </w:p>
    <w:p w14:paraId="36BA44EC" w14:textId="53E58116" w:rsidR="00E15AE2" w:rsidRPr="00507F34" w:rsidRDefault="00E15AE2" w:rsidP="00E15AE2">
      <w:pPr>
        <w:pStyle w:val="Caption"/>
      </w:pPr>
      <w:r>
        <w:t>Figure 3 – V/F2/</w:t>
      </w:r>
      <w:r w:rsidR="00A33D2B">
        <w:t>R/R/R/R/R/R/</w:t>
      </w:r>
      <w:r>
        <w:t>E/LCID sub-header</w:t>
      </w:r>
    </w:p>
    <w:p w14:paraId="0460B7BA" w14:textId="54F7BFEF" w:rsidR="00E15AE2" w:rsidRDefault="003907FD" w:rsidP="00420137">
      <w:pPr>
        <w:pStyle w:val="BodyText"/>
      </w:pPr>
      <w:r>
        <w:t xml:space="preserve">If the receiver </w:t>
      </w:r>
      <w:r w:rsidR="002F75FA">
        <w:t xml:space="preserve">(eNB or </w:t>
      </w:r>
      <w:r>
        <w:t xml:space="preserve">UE) gets a </w:t>
      </w:r>
      <w:r w:rsidR="00E15AE2">
        <w:t xml:space="preserve">MAC sub-header with the V-bit set to 0 </w:t>
      </w:r>
      <w:r>
        <w:t xml:space="preserve">it </w:t>
      </w:r>
      <w:r w:rsidR="00E15AE2">
        <w:t>would us</w:t>
      </w:r>
      <w:r>
        <w:t>e</w:t>
      </w:r>
      <w:r w:rsidR="00E15AE2">
        <w:t xml:space="preserve"> the existing tables 6.2.1-1 and 6.2.1-2 for DL and UL. If the V-bit is set to 1 the receiver would use the </w:t>
      </w:r>
      <w:r w:rsidR="00A33D2B">
        <w:t xml:space="preserve">new longer </w:t>
      </w:r>
      <w:r w:rsidR="00E15AE2">
        <w:t>LCID</w:t>
      </w:r>
      <w:r w:rsidR="00A33D2B">
        <w:t xml:space="preserve"> field and new tables</w:t>
      </w:r>
      <w:r w:rsidR="00E15AE2">
        <w:t>.</w:t>
      </w:r>
    </w:p>
    <w:p w14:paraId="65DDB28A" w14:textId="131B4AD6" w:rsidR="00E15AE2" w:rsidRDefault="00A33D2B" w:rsidP="00420137">
      <w:pPr>
        <w:pStyle w:val="BodyText"/>
      </w:pPr>
      <w:r>
        <w:t>An advantage of this solution is that it introduces new R-bits</w:t>
      </w:r>
      <w:r w:rsidR="00EF754C">
        <w:t xml:space="preserve"> which allows for</w:t>
      </w:r>
      <w:r>
        <w:t xml:space="preserve"> future extensibility</w:t>
      </w:r>
      <w:r w:rsidR="00EF754C">
        <w:t xml:space="preserve">. It also introduces </w:t>
      </w:r>
      <w:r>
        <w:t xml:space="preserve">a longer LCID field allowing for 128 new LCID values, </w:t>
      </w:r>
      <w:r w:rsidR="00EF754C">
        <w:t xml:space="preserve">but </w:t>
      </w:r>
      <w:r>
        <w:t xml:space="preserve">32 of these </w:t>
      </w:r>
      <w:r w:rsidR="00EF754C">
        <w:t>must be used t</w:t>
      </w:r>
      <w:r>
        <w:t xml:space="preserve">o cater for the </w:t>
      </w:r>
      <w:r w:rsidR="00EF754C">
        <w:t>LCID values existing today, so in principle only 96 LCID values remain</w:t>
      </w:r>
      <w:r>
        <w:t>.</w:t>
      </w:r>
      <w:r w:rsidR="002F75FA">
        <w:t xml:space="preserve"> However, if this is deemed too small the LCID field can be extended at the expense of fewer R-bits.</w:t>
      </w:r>
      <w:r>
        <w:t xml:space="preserve"> The drawback is that the sub-header size is increased with one byte.</w:t>
      </w:r>
      <w:r w:rsidR="003907FD">
        <w:t xml:space="preserve"> However as explained in [1] RAN2 could assign LCIDs for MAC CEs used in overhead critical scenarios to the existing (5-bit) tables.</w:t>
      </w:r>
    </w:p>
    <w:p w14:paraId="103E9C1E" w14:textId="4F05D2DA" w:rsidR="00EF754C" w:rsidRDefault="00EF754C" w:rsidP="00420137">
      <w:pPr>
        <w:pStyle w:val="BodyText"/>
      </w:pPr>
      <w:r>
        <w:t>If this solution is chosen RAN2 should decide whether to move the LCID values of MAC CEs introduced in Rel-14 to the n</w:t>
      </w:r>
      <w:r w:rsidR="002F75FA">
        <w:t>ew LCID</w:t>
      </w:r>
      <w:r>
        <w:t xml:space="preserve"> table to keep some reserved LCID values for overhead-critical scenarios.</w:t>
      </w:r>
    </w:p>
    <w:p w14:paraId="63E23AF6" w14:textId="57752843" w:rsidR="00304DB4" w:rsidRDefault="00DC4DBC" w:rsidP="00784023">
      <w:pPr>
        <w:pStyle w:val="Heading2"/>
      </w:pPr>
      <w:r>
        <w:lastRenderedPageBreak/>
        <w:t>Solution 3</w:t>
      </w:r>
      <w:r w:rsidR="00304DB4">
        <w:t xml:space="preserve"> – Special LCID value</w:t>
      </w:r>
    </w:p>
    <w:p w14:paraId="06520D4E" w14:textId="096C6EF2" w:rsidR="00304DB4" w:rsidRDefault="00420137" w:rsidP="00784023">
      <w:r>
        <w:t xml:space="preserve">This solution </w:t>
      </w:r>
      <w:r w:rsidR="009A7939">
        <w:t xml:space="preserve">introduces a special LCID value among the existing values </w:t>
      </w:r>
      <w:r w:rsidR="003907FD">
        <w:t xml:space="preserve">(see Index 01011 in Table 2) </w:t>
      </w:r>
      <w:r w:rsidR="009A7939">
        <w:t>as an indicator of presence of a new LCID</w:t>
      </w:r>
      <w:r w:rsidR="003907FD">
        <w:t xml:space="preserve">-field in the header which has </w:t>
      </w:r>
      <w:r w:rsidR="009A7939">
        <w:t xml:space="preserve">a new </w:t>
      </w:r>
      <w:r w:rsidR="003907FD">
        <w:t xml:space="preserve">mapping </w:t>
      </w:r>
      <w:r w:rsidR="009A7939">
        <w:t>table.</w:t>
      </w:r>
      <w:r w:rsidR="00EF754C">
        <w:t xml:space="preserve"> The example is for the downlink, but the principle is the same for the uplink.</w:t>
      </w:r>
    </w:p>
    <w:p w14:paraId="59BE2CBD" w14:textId="0CCF408A" w:rsidR="00784023" w:rsidRPr="002F4F3B" w:rsidRDefault="00EF754C" w:rsidP="00784023">
      <w:pPr>
        <w:pStyle w:val="TH"/>
        <w:rPr>
          <w:noProof/>
        </w:rPr>
      </w:pPr>
      <w:r>
        <w:rPr>
          <w:noProof/>
        </w:rPr>
        <w:t>Table 2 (</w:t>
      </w:r>
      <w:r w:rsidR="00784023" w:rsidRPr="002F4F3B">
        <w:rPr>
          <w:noProof/>
        </w:rPr>
        <w:t>Table 6.2.1-1 Values of LCID for DL-SCH</w:t>
      </w:r>
      <w:r>
        <w:rPr>
          <w:noProof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784023" w:rsidRPr="002F4F3B" w14:paraId="5B428339" w14:textId="77777777" w:rsidTr="009C3E34">
        <w:trPr>
          <w:jc w:val="center"/>
        </w:trPr>
        <w:tc>
          <w:tcPr>
            <w:tcW w:w="1350" w:type="dxa"/>
          </w:tcPr>
          <w:p w14:paraId="6FC734EF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4846B2B4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LCID values</w:t>
            </w:r>
          </w:p>
        </w:tc>
      </w:tr>
      <w:tr w:rsidR="00784023" w:rsidRPr="002F4F3B" w14:paraId="13C9D5FA" w14:textId="77777777" w:rsidTr="009C3E34">
        <w:trPr>
          <w:jc w:val="center"/>
        </w:trPr>
        <w:tc>
          <w:tcPr>
            <w:tcW w:w="1350" w:type="dxa"/>
          </w:tcPr>
          <w:p w14:paraId="21B107C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1F83867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CCCH</w:t>
            </w:r>
          </w:p>
        </w:tc>
      </w:tr>
      <w:tr w:rsidR="00784023" w:rsidRPr="002F4F3B" w14:paraId="25343F5E" w14:textId="77777777" w:rsidTr="009C3E34">
        <w:trPr>
          <w:jc w:val="center"/>
        </w:trPr>
        <w:tc>
          <w:tcPr>
            <w:tcW w:w="1350" w:type="dxa"/>
          </w:tcPr>
          <w:p w14:paraId="4122966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00001-01010</w:t>
            </w:r>
          </w:p>
        </w:tc>
        <w:tc>
          <w:tcPr>
            <w:tcW w:w="3060" w:type="dxa"/>
          </w:tcPr>
          <w:p w14:paraId="66F021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Identity of the logical channel</w:t>
            </w:r>
          </w:p>
        </w:tc>
      </w:tr>
      <w:tr w:rsidR="003907FD" w:rsidRPr="003907FD" w14:paraId="665BBD2E" w14:textId="77777777" w:rsidTr="00784023">
        <w:trPr>
          <w:jc w:val="center"/>
        </w:trPr>
        <w:tc>
          <w:tcPr>
            <w:tcW w:w="1350" w:type="dxa"/>
            <w:shd w:val="clear" w:color="auto" w:fill="FFFF00"/>
          </w:tcPr>
          <w:p w14:paraId="1DC9A7FE" w14:textId="47ADDD20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01011</w:t>
            </w:r>
          </w:p>
        </w:tc>
        <w:tc>
          <w:tcPr>
            <w:tcW w:w="3060" w:type="dxa"/>
            <w:shd w:val="clear" w:color="auto" w:fill="FFFF00"/>
          </w:tcPr>
          <w:p w14:paraId="5C3E8AB2" w14:textId="4508A61E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Presence of new LCID field</w:t>
            </w:r>
          </w:p>
        </w:tc>
      </w:tr>
      <w:tr w:rsidR="00784023" w:rsidRPr="002F4F3B" w14:paraId="5D696884" w14:textId="77777777" w:rsidTr="009C3E34">
        <w:trPr>
          <w:jc w:val="center"/>
        </w:trPr>
        <w:tc>
          <w:tcPr>
            <w:tcW w:w="1350" w:type="dxa"/>
          </w:tcPr>
          <w:p w14:paraId="606FB218" w14:textId="2F08A0D3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01100</w:t>
            </w:r>
            <w:r w:rsidRPr="002B4B63">
              <w:rPr>
                <w:noProof/>
                <w:lang w:eastAsia="ko-KR"/>
              </w:rPr>
              <w:t>-101</w:t>
            </w:r>
            <w:r w:rsidRPr="00D63006">
              <w:rPr>
                <w:noProof/>
                <w:lang w:eastAsia="ko-KR"/>
              </w:rPr>
              <w:t>0</w:t>
            </w:r>
            <w:r w:rsidRPr="002B4B63">
              <w:rPr>
                <w:noProof/>
                <w:lang w:eastAsia="ko-KR"/>
              </w:rPr>
              <w:t>0</w:t>
            </w:r>
          </w:p>
        </w:tc>
        <w:tc>
          <w:tcPr>
            <w:tcW w:w="3060" w:type="dxa"/>
          </w:tcPr>
          <w:p w14:paraId="38101E5B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Reserved</w:t>
            </w:r>
          </w:p>
        </w:tc>
      </w:tr>
      <w:tr w:rsidR="00784023" w:rsidRPr="006C35CD" w14:paraId="416D594D" w14:textId="77777777" w:rsidTr="009C3E34">
        <w:trPr>
          <w:jc w:val="center"/>
        </w:trPr>
        <w:tc>
          <w:tcPr>
            <w:tcW w:w="1350" w:type="dxa"/>
          </w:tcPr>
          <w:p w14:paraId="2FDB7987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10101</w:t>
            </w:r>
          </w:p>
        </w:tc>
        <w:tc>
          <w:tcPr>
            <w:tcW w:w="3060" w:type="dxa"/>
          </w:tcPr>
          <w:p w14:paraId="11D20743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Activation/Deactivation of CSI-RS</w:t>
            </w:r>
          </w:p>
        </w:tc>
      </w:tr>
      <w:tr w:rsidR="00784023" w:rsidRPr="006C35CD" w14:paraId="240ADC4B" w14:textId="77777777" w:rsidTr="009C3E34">
        <w:trPr>
          <w:jc w:val="center"/>
        </w:trPr>
        <w:tc>
          <w:tcPr>
            <w:tcW w:w="1350" w:type="dxa"/>
          </w:tcPr>
          <w:p w14:paraId="1B07AF26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10110</w:t>
            </w:r>
          </w:p>
        </w:tc>
        <w:tc>
          <w:tcPr>
            <w:tcW w:w="3060" w:type="dxa"/>
          </w:tcPr>
          <w:p w14:paraId="10D705EC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Recommended bit rate</w:t>
            </w:r>
          </w:p>
        </w:tc>
      </w:tr>
      <w:tr w:rsidR="00784023" w:rsidRPr="006C35CD" w14:paraId="011316A4" w14:textId="77777777" w:rsidTr="009C3E34">
        <w:trPr>
          <w:jc w:val="center"/>
        </w:trPr>
        <w:tc>
          <w:tcPr>
            <w:tcW w:w="1350" w:type="dxa"/>
          </w:tcPr>
          <w:p w14:paraId="4FB1ED81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10111</w:t>
            </w:r>
          </w:p>
        </w:tc>
        <w:tc>
          <w:tcPr>
            <w:tcW w:w="3060" w:type="dxa"/>
          </w:tcPr>
          <w:p w14:paraId="77F159E8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SC-PTM Stop Indication</w:t>
            </w:r>
          </w:p>
        </w:tc>
      </w:tr>
      <w:tr w:rsidR="00784023" w:rsidRPr="002F4F3B" w14:paraId="099C28AD" w14:textId="77777777" w:rsidTr="009C3E34">
        <w:trPr>
          <w:jc w:val="center"/>
        </w:trPr>
        <w:tc>
          <w:tcPr>
            <w:tcW w:w="1350" w:type="dxa"/>
          </w:tcPr>
          <w:p w14:paraId="545840B5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58B7434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(4 octets)</w:t>
            </w:r>
          </w:p>
        </w:tc>
      </w:tr>
      <w:tr w:rsidR="00784023" w:rsidRPr="002F4F3B" w14:paraId="54BEF16A" w14:textId="77777777" w:rsidTr="009C3E34">
        <w:trPr>
          <w:jc w:val="center"/>
        </w:trPr>
        <w:tc>
          <w:tcPr>
            <w:tcW w:w="1350" w:type="dxa"/>
          </w:tcPr>
          <w:p w14:paraId="46D1255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14:paraId="6091CEF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SC-MCCH, SC-MTCH (see note)</w:t>
            </w:r>
          </w:p>
        </w:tc>
      </w:tr>
      <w:tr w:rsidR="00784023" w:rsidRPr="002F4F3B" w14:paraId="320AC997" w14:textId="77777777" w:rsidTr="009C3E34">
        <w:trPr>
          <w:jc w:val="center"/>
        </w:trPr>
        <w:tc>
          <w:tcPr>
            <w:tcW w:w="1350" w:type="dxa"/>
          </w:tcPr>
          <w:p w14:paraId="3C40551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0B0DF8B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Long DRX Command</w:t>
            </w:r>
          </w:p>
        </w:tc>
      </w:tr>
      <w:tr w:rsidR="00784023" w:rsidRPr="002F4F3B" w14:paraId="34F240B6" w14:textId="77777777" w:rsidTr="009C3E34">
        <w:trPr>
          <w:jc w:val="center"/>
        </w:trPr>
        <w:tc>
          <w:tcPr>
            <w:tcW w:w="1350" w:type="dxa"/>
          </w:tcPr>
          <w:p w14:paraId="62E4622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6E97144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(1 octet)</w:t>
            </w:r>
          </w:p>
        </w:tc>
      </w:tr>
      <w:tr w:rsidR="00784023" w:rsidRPr="002F4F3B" w14:paraId="368C558C" w14:textId="77777777" w:rsidTr="009C3E34">
        <w:trPr>
          <w:jc w:val="center"/>
        </w:trPr>
        <w:tc>
          <w:tcPr>
            <w:tcW w:w="1350" w:type="dxa"/>
          </w:tcPr>
          <w:p w14:paraId="4CA95A4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17F8958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UE Contention Resolution Identity</w:t>
            </w:r>
          </w:p>
        </w:tc>
      </w:tr>
      <w:tr w:rsidR="00784023" w:rsidRPr="002F4F3B" w14:paraId="27CBD9EF" w14:textId="77777777" w:rsidTr="009C3E34">
        <w:trPr>
          <w:jc w:val="center"/>
        </w:trPr>
        <w:tc>
          <w:tcPr>
            <w:tcW w:w="1350" w:type="dxa"/>
          </w:tcPr>
          <w:p w14:paraId="40BAB3F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559748A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Timing Advance Command</w:t>
            </w:r>
          </w:p>
        </w:tc>
      </w:tr>
      <w:tr w:rsidR="00784023" w:rsidRPr="002F4F3B" w14:paraId="591F9CDF" w14:textId="77777777" w:rsidTr="009C3E34">
        <w:trPr>
          <w:jc w:val="center"/>
        </w:trPr>
        <w:tc>
          <w:tcPr>
            <w:tcW w:w="1350" w:type="dxa"/>
          </w:tcPr>
          <w:p w14:paraId="52746B6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574A5159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DRX Command</w:t>
            </w:r>
          </w:p>
        </w:tc>
      </w:tr>
      <w:tr w:rsidR="00784023" w:rsidRPr="002F4F3B" w14:paraId="54A86CA6" w14:textId="77777777" w:rsidTr="009C3E34">
        <w:trPr>
          <w:jc w:val="center"/>
        </w:trPr>
        <w:tc>
          <w:tcPr>
            <w:tcW w:w="1350" w:type="dxa"/>
          </w:tcPr>
          <w:p w14:paraId="2CD1F32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0D6AC8D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Padding</w:t>
            </w:r>
          </w:p>
        </w:tc>
      </w:tr>
      <w:tr w:rsidR="00784023" w:rsidRPr="002F4F3B" w14:paraId="755BBB1C" w14:textId="77777777" w:rsidTr="009C3E34">
        <w:trPr>
          <w:jc w:val="center"/>
        </w:trPr>
        <w:tc>
          <w:tcPr>
            <w:tcW w:w="4410" w:type="dxa"/>
            <w:gridSpan w:val="2"/>
          </w:tcPr>
          <w:p w14:paraId="5C5CF6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NOTE: Both SC-MCCH and SC-MTCH cannot be multiplexed with other</w:t>
            </w:r>
            <w:r w:rsidRPr="002B4B63">
              <w:rPr>
                <w:noProof/>
                <w:lang w:eastAsia="zh-CN"/>
              </w:rPr>
              <w:t xml:space="preserve"> logical channels</w:t>
            </w:r>
            <w:r w:rsidRPr="002B4B63">
              <w:rPr>
                <w:rFonts w:hint="eastAsia"/>
                <w:noProof/>
                <w:lang w:eastAsia="zh-CN"/>
              </w:rPr>
              <w:t xml:space="preserve"> in the same MAC PDU except for Padding</w:t>
            </w:r>
            <w:r w:rsidRPr="002B4B63">
              <w:rPr>
                <w:noProof/>
                <w:lang w:eastAsia="zh-CN"/>
              </w:rPr>
              <w:t xml:space="preserve"> and SC-PTM Stop Indication</w:t>
            </w:r>
          </w:p>
        </w:tc>
      </w:tr>
    </w:tbl>
    <w:p w14:paraId="46F47BBA" w14:textId="77777777" w:rsidR="00784023" w:rsidRDefault="00784023" w:rsidP="00C60309"/>
    <w:p w14:paraId="1551AE20" w14:textId="62149402" w:rsidR="009A7939" w:rsidRDefault="009A7939" w:rsidP="00C60309">
      <w:r>
        <w:t xml:space="preserve">If the LCID is set to the “special value” the MAC subheader could look like in Figure </w:t>
      </w:r>
      <w:r w:rsidR="00C60309">
        <w:t>4</w:t>
      </w:r>
      <w:r>
        <w:t xml:space="preserve"> and the UE reads LCID2 from a new table to find out which MAC CE is included.</w:t>
      </w:r>
    </w:p>
    <w:p w14:paraId="3E50693D" w14:textId="32743134" w:rsidR="009A7939" w:rsidRDefault="009A7939" w:rsidP="009A7939">
      <w:pPr>
        <w:pStyle w:val="Figure"/>
        <w:rPr>
          <w:noProof/>
        </w:rPr>
      </w:pPr>
      <w:r w:rsidRPr="002F4F3B">
        <w:rPr>
          <w:noProof/>
        </w:rPr>
        <w:object w:dxaOrig="5070" w:dyaOrig="1395" w14:anchorId="439B77D1">
          <v:shape id="_x0000_i1028" type="#_x0000_t75" style="width:253.5pt;height:69.75pt" o:ole="">
            <v:imagedata r:id="rId14" o:title=""/>
          </v:shape>
          <o:OLEObject Type="Embed" ProgID="Visio.Drawing.11" ShapeID="_x0000_i1028" DrawAspect="Content" ObjectID="_1551792397" r:id="rId15"/>
        </w:object>
      </w:r>
    </w:p>
    <w:p w14:paraId="2DE21A9C" w14:textId="297B7143" w:rsidR="009A7939" w:rsidRPr="00507F34" w:rsidRDefault="009A7939" w:rsidP="009A7939">
      <w:pPr>
        <w:pStyle w:val="Caption"/>
      </w:pPr>
      <w:r>
        <w:t xml:space="preserve">Figure </w:t>
      </w:r>
      <w:r w:rsidR="00C60309">
        <w:t>4</w:t>
      </w:r>
      <w:r>
        <w:t xml:space="preserve"> – R/F2/E/LCID/R/R/R/LCID2 sub-header</w:t>
      </w:r>
    </w:p>
    <w:p w14:paraId="402118F7" w14:textId="6DC297F1" w:rsidR="00121142" w:rsidRDefault="009A7939" w:rsidP="00121142">
      <w:pPr>
        <w:pStyle w:val="BodyText"/>
      </w:pPr>
      <w:r>
        <w:t xml:space="preserve">This way we introduce 32 new LCID values, </w:t>
      </w:r>
      <w:r w:rsidR="00A33D2B">
        <w:t xml:space="preserve">but </w:t>
      </w:r>
      <w:r>
        <w:t xml:space="preserve">we could also make use of the 3 new R-bits and have an 8-bit LCID2 field introducing 256 new LCID values. </w:t>
      </w:r>
      <w:r w:rsidR="0028131D">
        <w:t xml:space="preserve">The possibility to add 256 new LCIDs together with the fact the R-bits are left for future extensions are </w:t>
      </w:r>
      <w:r>
        <w:t>the advantages of this solution. A drawback is that the solution adds one extra byte making it difficult to use in overhead-critical scenarios.</w:t>
      </w:r>
      <w:r w:rsidR="00121142">
        <w:t xml:space="preserve"> </w:t>
      </w:r>
    </w:p>
    <w:p w14:paraId="22A4908C" w14:textId="1FE90286" w:rsidR="004D5FA2" w:rsidRPr="004D5FA2" w:rsidRDefault="00121142" w:rsidP="004D5FA2">
      <w:pPr>
        <w:pStyle w:val="BodyText"/>
      </w:pPr>
      <w:r>
        <w:t>If this solution is chosen RAN2 should decide whether to move the LCID values of MAC CEs introduced in Rel-14 to the new LCID2 table to keep some reserved LCID values for overhead-critical scenarios.</w:t>
      </w:r>
      <w:r w:rsidR="004D5FA2">
        <w:t xml:space="preserve"> </w:t>
      </w:r>
    </w:p>
    <w:p w14:paraId="5A410E6D" w14:textId="6B238C79" w:rsidR="004D5FA2" w:rsidRDefault="004D5FA2" w:rsidP="00F03E42">
      <w:pPr>
        <w:pStyle w:val="Heading2"/>
      </w:pPr>
      <w:r>
        <w:t>Evaluation</w:t>
      </w:r>
    </w:p>
    <w:p w14:paraId="4013DB0B" w14:textId="00B15F6D" w:rsidR="00EF754C" w:rsidRDefault="004D5FA2" w:rsidP="00F03E42">
      <w:r>
        <w:t xml:space="preserve">Solution 1 introduces no additional </w:t>
      </w:r>
      <w:r w:rsidR="00EF754C">
        <w:t>size</w:t>
      </w:r>
      <w:r>
        <w:t xml:space="preserve"> while solution</w:t>
      </w:r>
      <w:r w:rsidR="00784023">
        <w:t>s 2 and</w:t>
      </w:r>
      <w:r>
        <w:t xml:space="preserve"> </w:t>
      </w:r>
      <w:r w:rsidR="00DC4DBC">
        <w:t>3</w:t>
      </w:r>
      <w:r w:rsidR="00784023">
        <w:t xml:space="preserve"> introduce</w:t>
      </w:r>
      <w:r>
        <w:t xml:space="preserve"> one </w:t>
      </w:r>
      <w:r w:rsidR="00EF754C">
        <w:t xml:space="preserve">additional </w:t>
      </w:r>
      <w:r>
        <w:t>byte. Solution</w:t>
      </w:r>
      <w:r w:rsidR="00784023">
        <w:t>s</w:t>
      </w:r>
      <w:r>
        <w:t xml:space="preserve"> </w:t>
      </w:r>
      <w:r w:rsidR="00784023">
        <w:t xml:space="preserve">2 and </w:t>
      </w:r>
      <w:r w:rsidR="00DC4DBC">
        <w:t>3</w:t>
      </w:r>
      <w:r>
        <w:t xml:space="preserve"> allow for introduction of more than 32 new LCID values whereas solution 1 is restricted to 32 values.</w:t>
      </w:r>
    </w:p>
    <w:p w14:paraId="1B366118" w14:textId="77777777" w:rsidR="00925D8C" w:rsidRDefault="00925D8C" w:rsidP="00925D8C">
      <w:pPr>
        <w:pStyle w:val="Caption"/>
      </w:pPr>
      <w:r>
        <w:t>Table 3 – Evaluation result of the solutions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0"/>
        <w:gridCol w:w="1376"/>
        <w:gridCol w:w="1559"/>
        <w:gridCol w:w="1559"/>
      </w:tblGrid>
      <w:tr w:rsidR="00925D8C" w14:paraId="0B0BDC73" w14:textId="77777777" w:rsidTr="009C3E34">
        <w:trPr>
          <w:jc w:val="center"/>
        </w:trPr>
        <w:tc>
          <w:tcPr>
            <w:tcW w:w="2560" w:type="dxa"/>
          </w:tcPr>
          <w:p w14:paraId="10378D3E" w14:textId="77777777" w:rsidR="00925D8C" w:rsidRDefault="00925D8C" w:rsidP="009C3E34"/>
        </w:tc>
        <w:tc>
          <w:tcPr>
            <w:tcW w:w="1376" w:type="dxa"/>
          </w:tcPr>
          <w:p w14:paraId="3E324DDA" w14:textId="77777777" w:rsidR="00925D8C" w:rsidRPr="00F03E42" w:rsidRDefault="00925D8C" w:rsidP="009C3E34">
            <w:pPr>
              <w:jc w:val="center"/>
              <w:rPr>
                <w:b/>
              </w:rPr>
            </w:pPr>
            <w:r w:rsidRPr="00F03E42">
              <w:rPr>
                <w:b/>
              </w:rPr>
              <w:t>Solution 1</w:t>
            </w:r>
          </w:p>
        </w:tc>
        <w:tc>
          <w:tcPr>
            <w:tcW w:w="1559" w:type="dxa"/>
          </w:tcPr>
          <w:p w14:paraId="2AE1853B" w14:textId="77777777" w:rsidR="00925D8C" w:rsidRPr="00F03E42" w:rsidRDefault="00925D8C" w:rsidP="009C3E34">
            <w:pPr>
              <w:jc w:val="center"/>
              <w:rPr>
                <w:b/>
              </w:rPr>
            </w:pPr>
            <w:r>
              <w:rPr>
                <w:b/>
              </w:rPr>
              <w:t>Solution 2</w:t>
            </w:r>
          </w:p>
        </w:tc>
        <w:tc>
          <w:tcPr>
            <w:tcW w:w="1559" w:type="dxa"/>
          </w:tcPr>
          <w:p w14:paraId="28C0E487" w14:textId="77777777" w:rsidR="00925D8C" w:rsidRPr="00F03E42" w:rsidRDefault="00925D8C" w:rsidP="009C3E34">
            <w:pPr>
              <w:jc w:val="center"/>
              <w:rPr>
                <w:b/>
              </w:rPr>
            </w:pPr>
            <w:r w:rsidRPr="00F03E42">
              <w:rPr>
                <w:b/>
              </w:rPr>
              <w:t xml:space="preserve">Solution </w:t>
            </w:r>
            <w:r>
              <w:rPr>
                <w:b/>
              </w:rPr>
              <w:t>3</w:t>
            </w:r>
          </w:p>
        </w:tc>
      </w:tr>
      <w:tr w:rsidR="00925D8C" w14:paraId="0FBAE382" w14:textId="77777777" w:rsidTr="009C3E34">
        <w:trPr>
          <w:jc w:val="center"/>
        </w:trPr>
        <w:tc>
          <w:tcPr>
            <w:tcW w:w="2560" w:type="dxa"/>
          </w:tcPr>
          <w:p w14:paraId="6114CD3D" w14:textId="77777777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>Additional size</w:t>
            </w:r>
          </w:p>
        </w:tc>
        <w:tc>
          <w:tcPr>
            <w:tcW w:w="1376" w:type="dxa"/>
          </w:tcPr>
          <w:p w14:paraId="76129677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00B050"/>
              </w:rPr>
              <w:t>0 bytes</w:t>
            </w:r>
          </w:p>
        </w:tc>
        <w:tc>
          <w:tcPr>
            <w:tcW w:w="1559" w:type="dxa"/>
          </w:tcPr>
          <w:p w14:paraId="4223565B" w14:textId="77777777" w:rsidR="00925D8C" w:rsidRPr="009C3E34" w:rsidRDefault="00925D8C" w:rsidP="009C3E34">
            <w:pPr>
              <w:jc w:val="center"/>
              <w:rPr>
                <w:color w:val="FF0000"/>
              </w:rPr>
            </w:pPr>
            <w:r w:rsidRPr="009C3E34">
              <w:rPr>
                <w:color w:val="FF0000"/>
              </w:rPr>
              <w:t>1 byte</w:t>
            </w:r>
          </w:p>
        </w:tc>
        <w:tc>
          <w:tcPr>
            <w:tcW w:w="1559" w:type="dxa"/>
          </w:tcPr>
          <w:p w14:paraId="60B4B61A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1 byte</w:t>
            </w:r>
          </w:p>
        </w:tc>
      </w:tr>
      <w:tr w:rsidR="00925D8C" w14:paraId="11A4FEB3" w14:textId="77777777" w:rsidTr="009C3E34">
        <w:trPr>
          <w:jc w:val="center"/>
        </w:trPr>
        <w:tc>
          <w:tcPr>
            <w:tcW w:w="2560" w:type="dxa"/>
          </w:tcPr>
          <w:p w14:paraId="0FB6A076" w14:textId="77777777" w:rsidR="00925D8C" w:rsidRPr="00F03E42" w:rsidRDefault="00925D8C" w:rsidP="009C3E34">
            <w:pPr>
              <w:rPr>
                <w:b/>
              </w:rPr>
            </w:pPr>
            <w:r w:rsidRPr="00F03E42">
              <w:rPr>
                <w:b/>
              </w:rPr>
              <w:t>Amount of new LCIDs</w:t>
            </w:r>
          </w:p>
        </w:tc>
        <w:tc>
          <w:tcPr>
            <w:tcW w:w="1376" w:type="dxa"/>
          </w:tcPr>
          <w:p w14:paraId="6C36851D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32</w:t>
            </w:r>
          </w:p>
        </w:tc>
        <w:tc>
          <w:tcPr>
            <w:tcW w:w="1559" w:type="dxa"/>
          </w:tcPr>
          <w:p w14:paraId="029D96DC" w14:textId="13D28790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  <w:tc>
          <w:tcPr>
            <w:tcW w:w="1559" w:type="dxa"/>
          </w:tcPr>
          <w:p w14:paraId="72B129FF" w14:textId="1C714542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</w:tr>
      <w:tr w:rsidR="00925D8C" w14:paraId="705C50EB" w14:textId="77777777" w:rsidTr="009C3E34">
        <w:trPr>
          <w:jc w:val="center"/>
        </w:trPr>
        <w:tc>
          <w:tcPr>
            <w:tcW w:w="2560" w:type="dxa"/>
          </w:tcPr>
          <w:p w14:paraId="01CBC22B" w14:textId="1D8A017B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>R-bits left</w:t>
            </w:r>
          </w:p>
        </w:tc>
        <w:tc>
          <w:tcPr>
            <w:tcW w:w="1376" w:type="dxa"/>
          </w:tcPr>
          <w:p w14:paraId="00E49463" w14:textId="0647E5C9" w:rsidR="00925D8C" w:rsidRPr="009C3E34" w:rsidRDefault="00891FDC" w:rsidP="009C3E3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</w:t>
            </w:r>
          </w:p>
        </w:tc>
        <w:tc>
          <w:tcPr>
            <w:tcW w:w="1559" w:type="dxa"/>
          </w:tcPr>
          <w:p w14:paraId="5C1D4640" w14:textId="6964B73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  <w:tc>
          <w:tcPr>
            <w:tcW w:w="1559" w:type="dxa"/>
          </w:tcPr>
          <w:p w14:paraId="6A1CDD22" w14:textId="2A7FB50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</w:tr>
    </w:tbl>
    <w:p w14:paraId="6AAA18BE" w14:textId="77777777" w:rsidR="00925D8C" w:rsidRDefault="00925D8C" w:rsidP="00F03E42"/>
    <w:p w14:paraId="3DE032C4" w14:textId="337C09AF" w:rsidR="00EF754C" w:rsidRDefault="00EF754C" w:rsidP="00F03E42">
      <w:r>
        <w:lastRenderedPageBreak/>
        <w:t>Even though solution 1 has the lowest additional size we think the lack of R-bits limits future extensibility. Therefore</w:t>
      </w:r>
      <w:r w:rsidR="00F26CCA">
        <w:t>,</w:t>
      </w:r>
      <w:r>
        <w:t xml:space="preserve"> it is ruled out. When selecting between solutions 2 and 3 it can be understood that the exact number of new LCIDs in </w:t>
      </w:r>
      <w:r w:rsidR="002F75FA">
        <w:t xml:space="preserve">both solution 2 and </w:t>
      </w:r>
      <w:r>
        <w:t xml:space="preserve">solution 3 can be traded for R-bits. If solution 3 is setup with 6 </w:t>
      </w:r>
      <w:r w:rsidR="00925D8C">
        <w:t>R-bits (as shown in figure 5) to allow for a fair comparison with solution 2, only three bits are left for the LCID2 field. Hence only 8 new LCID values can be introduced in this case. As solution 2 allows for 96 new LCID values and 6 R-bits we think solution 2 should be chosen.</w:t>
      </w:r>
      <w:r w:rsidR="002F75FA">
        <w:t xml:space="preserve"> </w:t>
      </w:r>
    </w:p>
    <w:bookmarkStart w:id="7" w:name="_MON_1551693224"/>
    <w:bookmarkEnd w:id="7"/>
    <w:p w14:paraId="628625D0" w14:textId="424FE7DA" w:rsidR="00925D8C" w:rsidRDefault="00925D8C" w:rsidP="00925D8C">
      <w:pPr>
        <w:pStyle w:val="Figure"/>
        <w:rPr>
          <w:noProof/>
        </w:rPr>
      </w:pPr>
      <w:r w:rsidRPr="002F4F3B">
        <w:rPr>
          <w:noProof/>
        </w:rPr>
        <w:object w:dxaOrig="5070" w:dyaOrig="1395" w14:anchorId="3D28D528">
          <v:shape id="_x0000_i1029" type="#_x0000_t75" style="width:253.5pt;height:69.75pt" o:ole="">
            <v:imagedata r:id="rId16" o:title=""/>
          </v:shape>
          <o:OLEObject Type="Embed" ProgID="Visio.Drawing.11" ShapeID="_x0000_i1029" DrawAspect="Content" ObjectID="_1551792398" r:id="rId17"/>
        </w:object>
      </w:r>
    </w:p>
    <w:p w14:paraId="4F6584F0" w14:textId="60B7880E" w:rsidR="00925D8C" w:rsidRDefault="00925D8C" w:rsidP="00925D8C">
      <w:pPr>
        <w:pStyle w:val="Caption"/>
      </w:pPr>
      <w:r>
        <w:t>Figure 5 – Solution 3 with 6 R-bits</w:t>
      </w:r>
    </w:p>
    <w:p w14:paraId="7BEB6616" w14:textId="0DEC6FAE" w:rsidR="002F75FA" w:rsidRPr="002F75FA" w:rsidRDefault="002F75FA" w:rsidP="002F75FA">
      <w:r>
        <w:t>In conclusion, solution 2 has 13 bits to spend for LCID field and R-bits, while solution 3 has 9 bits for LCID field and R-bits.</w:t>
      </w:r>
    </w:p>
    <w:p w14:paraId="381A2E12" w14:textId="6B36FF2B" w:rsidR="00F03E42" w:rsidRDefault="00F03E42" w:rsidP="00FA5AFF">
      <w:pPr>
        <w:pStyle w:val="Proposal"/>
      </w:pPr>
      <w:bookmarkStart w:id="8" w:name="_Toc477951666"/>
      <w:bookmarkStart w:id="9" w:name="_Toc477952088"/>
      <w:bookmarkStart w:id="10" w:name="_Toc478047674"/>
      <w:r>
        <w:t>Change the R-bit in the MAC sub-headers for UL-SCH and DL-SCH to a V-bit.</w:t>
      </w:r>
      <w:bookmarkEnd w:id="8"/>
      <w:bookmarkEnd w:id="9"/>
      <w:bookmarkEnd w:id="10"/>
    </w:p>
    <w:p w14:paraId="37BB1D53" w14:textId="105D9774" w:rsidR="00F03E42" w:rsidRDefault="00F03E42" w:rsidP="00FA5AFF">
      <w:pPr>
        <w:pStyle w:val="Proposal"/>
      </w:pPr>
      <w:bookmarkStart w:id="11" w:name="_Toc477951667"/>
      <w:bookmarkStart w:id="12" w:name="_Toc477952089"/>
      <w:bookmarkStart w:id="13" w:name="_Toc478047675"/>
      <w:r>
        <w:t>When the V-bit is equal to zero the existing tables for LCID values are used.</w:t>
      </w:r>
      <w:bookmarkEnd w:id="11"/>
      <w:bookmarkEnd w:id="12"/>
      <w:bookmarkEnd w:id="13"/>
    </w:p>
    <w:p w14:paraId="0FCE32B0" w14:textId="58C096D5" w:rsidR="00925D8C" w:rsidRDefault="00925D8C" w:rsidP="00FA5AFF">
      <w:pPr>
        <w:pStyle w:val="Proposal"/>
      </w:pPr>
      <w:bookmarkStart w:id="14" w:name="_Toc477951668"/>
      <w:bookmarkStart w:id="15" w:name="_Toc477952090"/>
      <w:bookmarkStart w:id="16" w:name="_Toc478047676"/>
      <w:r>
        <w:t>Introduce a new V/F2/R/R/R/R/R/R/E/LCID MAC sub-header with 7-bit LCID field and new corresponding sub-headers for other values of F2 and E.</w:t>
      </w:r>
      <w:r>
        <w:br/>
      </w:r>
      <w:bookmarkEnd w:id="14"/>
      <w:bookmarkEnd w:id="15"/>
      <w:bookmarkEnd w:id="16"/>
      <w:r w:rsidRPr="002F4F3B">
        <w:rPr>
          <w:noProof/>
        </w:rPr>
        <w:object w:dxaOrig="3495" w:dyaOrig="1395" w14:anchorId="4B6ABC24">
          <v:shape id="_x0000_i1030" type="#_x0000_t75" style="width:174.75pt;height:69.75pt" o:ole="">
            <v:imagedata r:id="rId18" o:title=""/>
          </v:shape>
          <o:OLEObject Type="Embed" ProgID="Visio.Drawing.11" ShapeID="_x0000_i1030" DrawAspect="Content" ObjectID="_1551792399" r:id="rId19"/>
        </w:object>
      </w:r>
    </w:p>
    <w:p w14:paraId="7187E48D" w14:textId="6C078B2B" w:rsidR="00F03E42" w:rsidRDefault="00F03E42" w:rsidP="00FA5AFF">
      <w:pPr>
        <w:pStyle w:val="Proposal"/>
      </w:pPr>
      <w:bookmarkStart w:id="17" w:name="_Toc477951669"/>
      <w:bookmarkStart w:id="18" w:name="_Toc477952091"/>
      <w:bookmarkStart w:id="19" w:name="_Toc478047677"/>
      <w:r>
        <w:t xml:space="preserve">Introduce new LCID tables for </w:t>
      </w:r>
      <w:r w:rsidR="00925D8C">
        <w:t xml:space="preserve">7-bit </w:t>
      </w:r>
      <w:r>
        <w:t xml:space="preserve">LCID values to be used when the </w:t>
      </w:r>
      <w:r w:rsidR="00FA5AFF">
        <w:t>V-bit is equal to 1.</w:t>
      </w:r>
      <w:bookmarkEnd w:id="17"/>
      <w:bookmarkEnd w:id="18"/>
      <w:bookmarkEnd w:id="19"/>
    </w:p>
    <w:p w14:paraId="7872D95E" w14:textId="7F16CEEA" w:rsidR="00F26CCA" w:rsidRDefault="00891FDC" w:rsidP="00FA5AFF">
      <w:pPr>
        <w:pStyle w:val="Proposal"/>
      </w:pPr>
      <w:bookmarkStart w:id="20" w:name="_Toc477952092"/>
      <w:bookmarkStart w:id="21" w:name="_Toc478047678"/>
      <w:r>
        <w:t xml:space="preserve">Out of the added MAC CEs added in Rel-14 the non-overhead critical MAC CEs should be reassigned to the new </w:t>
      </w:r>
      <w:r w:rsidR="00F26CCA">
        <w:t>LCID table</w:t>
      </w:r>
      <w:r>
        <w:t>.</w:t>
      </w:r>
      <w:bookmarkEnd w:id="20"/>
      <w:bookmarkEnd w:id="21"/>
    </w:p>
    <w:p w14:paraId="66C7B3D1" w14:textId="6192ECA3" w:rsidR="004D5FA2" w:rsidRDefault="00E96B7B" w:rsidP="00925D8C">
      <w:pPr>
        <w:pStyle w:val="Heading2"/>
      </w:pPr>
      <w:r>
        <w:t>Need for a capability bit</w:t>
      </w:r>
    </w:p>
    <w:p w14:paraId="61B7EE54" w14:textId="63C8DBE6" w:rsidR="004D5FA2" w:rsidRDefault="00E96B7B" w:rsidP="00FA5AFF">
      <w:r>
        <w:t>There is no need for a capability bit for this change as such. Instead we can stick to the current scheme where individual MAC CEs require a capability bit.</w:t>
      </w:r>
    </w:p>
    <w:p w14:paraId="2BA904F6" w14:textId="7BA5CEF8" w:rsidR="00E96B7B" w:rsidRPr="004D5FA2" w:rsidRDefault="00E96B7B" w:rsidP="00925D8C">
      <w:pPr>
        <w:pStyle w:val="Observation"/>
      </w:pPr>
      <w:bookmarkStart w:id="22" w:name="_Toc477951664"/>
      <w:bookmarkStart w:id="23" w:name="_Toc478047680"/>
      <w:r>
        <w:t>No need to introduce a capability bit to show that a UE supports this solution.</w:t>
      </w:r>
      <w:bookmarkEnd w:id="22"/>
      <w:bookmarkEnd w:id="23"/>
    </w:p>
    <w:p w14:paraId="6D985B22" w14:textId="5414ABB1" w:rsidR="00994C40" w:rsidRPr="00CE0424" w:rsidRDefault="00994C40" w:rsidP="00CE0424">
      <w:pPr>
        <w:pStyle w:val="BodyText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6801EC2" w14:textId="77777777" w:rsidR="002F75FA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C28CE0B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The current LCID value can be used to convey UE capabilities before the RRC connection has been setup.</w:t>
      </w:r>
    </w:p>
    <w:p w14:paraId="74756677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No need to introduce a capability bit to show that a UE supports this solution.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28352BE" w14:textId="77777777" w:rsidR="002F75FA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1AC8DE0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t>Proposal 1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Future extensions of the LCID space should support the UE to transmit UE capabilities before the RRC connection has been setup.</w:t>
      </w:r>
    </w:p>
    <w:p w14:paraId="33CBB599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Change the R-bit in the MAC sub-headers for UL-SCH and DL-SCH to a V-bit.</w:t>
      </w:r>
    </w:p>
    <w:p w14:paraId="290285A7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When the V-bit is equal to zero the existing tables for LCID values are used.</w:t>
      </w:r>
    </w:p>
    <w:p w14:paraId="60CE0DB1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Introduce a new V/F2/R/R/R/R/R/R/E/LCID MAC sub-header with 7-bit LCID field and new corresponding sub-headers for other values of F2 and E. </w:t>
      </w:r>
      <w:r w:rsidRPr="002F4F3B">
        <w:object w:dxaOrig="3495" w:dyaOrig="1395" w14:anchorId="7309FFF0">
          <v:shape id="_x0000_i1138" type="#_x0000_t75" style="width:175.05pt;height:69.9pt" o:ole="">
            <v:imagedata r:id="rId18" o:title=""/>
          </v:shape>
          <o:OLEObject Type="Embed" ProgID="Visio.Drawing.11" ShapeID="_x0000_i1138" DrawAspect="Content" ObjectID="_1551792400" r:id="rId20"/>
        </w:object>
      </w:r>
    </w:p>
    <w:p w14:paraId="5BF017B7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5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Introduce new LCID tables for 7-bit LCID values to be used when the V-bit is equal to 1.</w:t>
      </w:r>
    </w:p>
    <w:p w14:paraId="24CAAE36" w14:textId="77777777" w:rsidR="002F75FA" w:rsidRPr="002F75FA" w:rsidRDefault="002F75F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6</w:t>
      </w:r>
      <w:r w:rsidRPr="002F75FA">
        <w:rPr>
          <w:rFonts w:asciiTheme="minorHAnsi" w:eastAsiaTheme="minorEastAsia" w:hAnsiTheme="minorHAnsi" w:cstheme="minorBidi"/>
          <w:b w:val="0"/>
          <w:sz w:val="22"/>
        </w:rPr>
        <w:tab/>
      </w:r>
      <w:r>
        <w:t>Out of the added MAC CEs added in Rel-14 the non-overhead critical MAC CEs should be reassigned to the new LCID table.</w:t>
      </w:r>
    </w:p>
    <w:p w14:paraId="0C30B33E" w14:textId="512EDF11" w:rsidR="00311702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0E3075AE" w14:textId="6B82FE1F" w:rsidR="00987EF8" w:rsidRDefault="00987EF8" w:rsidP="00925D8C">
      <w:pPr>
        <w:pStyle w:val="Heading1"/>
      </w:pPr>
      <w:r>
        <w:t>References</w:t>
      </w:r>
    </w:p>
    <w:p w14:paraId="1B5BCA93" w14:textId="62F84D8D" w:rsidR="00987EF8" w:rsidRPr="00987EF8" w:rsidRDefault="00987EF8" w:rsidP="00987EF8">
      <w:r>
        <w:t>[1]</w:t>
      </w:r>
      <w:r>
        <w:tab/>
      </w:r>
      <w:r w:rsidRPr="00987EF8">
        <w:t>R2-1701094</w:t>
      </w:r>
      <w:r>
        <w:t>, "</w:t>
      </w:r>
      <w:r w:rsidRPr="00987EF8">
        <w:t>LCID space extension</w:t>
      </w:r>
      <w:r>
        <w:t xml:space="preserve">", </w:t>
      </w:r>
      <w:r w:rsidRPr="00987EF8">
        <w:t>Ericsson</w:t>
      </w:r>
      <w:r>
        <w:t>, RAN2#97</w:t>
      </w:r>
    </w:p>
    <w:sectPr w:rsidR="00987EF8" w:rsidRPr="00987EF8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F7140" w14:textId="77777777" w:rsidR="00EF078C" w:rsidRDefault="00EF078C">
      <w:r>
        <w:separator/>
      </w:r>
    </w:p>
  </w:endnote>
  <w:endnote w:type="continuationSeparator" w:id="0">
    <w:p w14:paraId="511C1866" w14:textId="77777777" w:rsidR="00EF078C" w:rsidRDefault="00EF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C986BF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1C4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1C4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1FFBA" w14:textId="77777777" w:rsidR="00EF078C" w:rsidRDefault="00EF078C">
      <w:r>
        <w:separator/>
      </w:r>
    </w:p>
  </w:footnote>
  <w:footnote w:type="continuationSeparator" w:id="0">
    <w:p w14:paraId="2C1C3A14" w14:textId="77777777" w:rsidR="00EF078C" w:rsidRDefault="00EF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1122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4D6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16A1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22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724"/>
    <w:rsid w:val="000D0D07"/>
    <w:rsid w:val="000D4797"/>
    <w:rsid w:val="000D6702"/>
    <w:rsid w:val="000E0527"/>
    <w:rsid w:val="000E1E92"/>
    <w:rsid w:val="000F06D6"/>
    <w:rsid w:val="000F0EB1"/>
    <w:rsid w:val="000F1106"/>
    <w:rsid w:val="000F3BE9"/>
    <w:rsid w:val="000F3F6C"/>
    <w:rsid w:val="000F6DF3"/>
    <w:rsid w:val="000F754C"/>
    <w:rsid w:val="001005FF"/>
    <w:rsid w:val="001062FB"/>
    <w:rsid w:val="001063E6"/>
    <w:rsid w:val="00113CF4"/>
    <w:rsid w:val="001153EA"/>
    <w:rsid w:val="00115643"/>
    <w:rsid w:val="00116765"/>
    <w:rsid w:val="00121142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E7C"/>
    <w:rsid w:val="00173A8E"/>
    <w:rsid w:val="00177795"/>
    <w:rsid w:val="0018143F"/>
    <w:rsid w:val="00181C42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2D4"/>
    <w:rsid w:val="002500C8"/>
    <w:rsid w:val="00257543"/>
    <w:rsid w:val="002617E7"/>
    <w:rsid w:val="00261FC8"/>
    <w:rsid w:val="00263FB1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31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34B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5FA"/>
    <w:rsid w:val="00301CE6"/>
    <w:rsid w:val="0030256B"/>
    <w:rsid w:val="00304DB4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07F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23C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645F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137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BE5"/>
    <w:rsid w:val="004B7C0C"/>
    <w:rsid w:val="004C3898"/>
    <w:rsid w:val="004D36B1"/>
    <w:rsid w:val="004D5FA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F34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1A0C"/>
    <w:rsid w:val="00546970"/>
    <w:rsid w:val="00554E19"/>
    <w:rsid w:val="0056121F"/>
    <w:rsid w:val="00572505"/>
    <w:rsid w:val="00580202"/>
    <w:rsid w:val="00582809"/>
    <w:rsid w:val="0058798C"/>
    <w:rsid w:val="005900FA"/>
    <w:rsid w:val="0059320E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369F"/>
    <w:rsid w:val="005F4D03"/>
    <w:rsid w:val="005F5A41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EFE"/>
    <w:rsid w:val="006361C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D7F"/>
    <w:rsid w:val="006771F9"/>
    <w:rsid w:val="006776D7"/>
    <w:rsid w:val="00677FC8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37CD6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2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61F1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FD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59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8C"/>
    <w:rsid w:val="00931BD9"/>
    <w:rsid w:val="009355AE"/>
    <w:rsid w:val="009368F3"/>
    <w:rsid w:val="00941636"/>
    <w:rsid w:val="00943742"/>
    <w:rsid w:val="00945C05"/>
    <w:rsid w:val="00946945"/>
    <w:rsid w:val="00947713"/>
    <w:rsid w:val="00950DE7"/>
    <w:rsid w:val="009518B8"/>
    <w:rsid w:val="00953920"/>
    <w:rsid w:val="00953D47"/>
    <w:rsid w:val="0095681E"/>
    <w:rsid w:val="009572D4"/>
    <w:rsid w:val="00961921"/>
    <w:rsid w:val="00962CCF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EF8"/>
    <w:rsid w:val="00990630"/>
    <w:rsid w:val="00991761"/>
    <w:rsid w:val="00994C40"/>
    <w:rsid w:val="00994DCA"/>
    <w:rsid w:val="009960EC"/>
    <w:rsid w:val="009970DD"/>
    <w:rsid w:val="009A0FBA"/>
    <w:rsid w:val="009A1601"/>
    <w:rsid w:val="009A462D"/>
    <w:rsid w:val="009A5CBA"/>
    <w:rsid w:val="009A7939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4C7B"/>
    <w:rsid w:val="009F08F3"/>
    <w:rsid w:val="009F1ECE"/>
    <w:rsid w:val="009F344F"/>
    <w:rsid w:val="009F495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D2B"/>
    <w:rsid w:val="00A3448A"/>
    <w:rsid w:val="00A36297"/>
    <w:rsid w:val="00A41E2B"/>
    <w:rsid w:val="00A45B74"/>
    <w:rsid w:val="00A52E1D"/>
    <w:rsid w:val="00A5591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245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27FCE"/>
    <w:rsid w:val="00B30929"/>
    <w:rsid w:val="00B3699E"/>
    <w:rsid w:val="00B372AA"/>
    <w:rsid w:val="00B40445"/>
    <w:rsid w:val="00B41888"/>
    <w:rsid w:val="00B42BDB"/>
    <w:rsid w:val="00B45A52"/>
    <w:rsid w:val="00B46175"/>
    <w:rsid w:val="00B61E3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30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6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4DBC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5AE2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3FF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B"/>
    <w:rsid w:val="00EA7A41"/>
    <w:rsid w:val="00EB077B"/>
    <w:rsid w:val="00EB4EA2"/>
    <w:rsid w:val="00EC27C6"/>
    <w:rsid w:val="00EC4207"/>
    <w:rsid w:val="00EC5653"/>
    <w:rsid w:val="00EC60B5"/>
    <w:rsid w:val="00EC65E1"/>
    <w:rsid w:val="00EC71CE"/>
    <w:rsid w:val="00ED1006"/>
    <w:rsid w:val="00EF078C"/>
    <w:rsid w:val="00EF18FE"/>
    <w:rsid w:val="00EF5787"/>
    <w:rsid w:val="00EF60D0"/>
    <w:rsid w:val="00EF754C"/>
    <w:rsid w:val="00F03E4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CCA"/>
    <w:rsid w:val="00F30828"/>
    <w:rsid w:val="00F313D6"/>
    <w:rsid w:val="00F353A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AFF"/>
    <w:rsid w:val="00FA7295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3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634E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BodyText2">
    <w:name w:val="Body Text 2"/>
    <w:basedOn w:val="Normal"/>
    <w:link w:val="BodyText2Char"/>
    <w:unhideWhenUsed/>
    <w:rsid w:val="00507F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507F34"/>
    <w:rPr>
      <w:rFonts w:ascii="Arial" w:hAnsi="Arial"/>
      <w:lang w:val="en-GB"/>
    </w:rPr>
  </w:style>
  <w:style w:type="character" w:customStyle="1" w:styleId="THChar">
    <w:name w:val="TH Char"/>
    <w:link w:val="TH"/>
    <w:rsid w:val="009A79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A79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79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Microsoft_Visio_2003-2010_Drawing6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15924-075A-450E-95AD-4F0D27CA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423</TotalTime>
  <Pages>5</Pages>
  <Words>1556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37</cp:revision>
  <cp:lastPrinted>2008-01-31T06:09:00Z</cp:lastPrinted>
  <dcterms:created xsi:type="dcterms:W3CDTF">2016-09-07T05:59:00Z</dcterms:created>
  <dcterms:modified xsi:type="dcterms:W3CDTF">2017-03-23T15:39:00Z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2017-03-15T23:00:00Z</vt:filetime>
  </property>
</Properties>
</file>